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CCB9" w14:textId="12DE7806" w:rsidR="00B47BFD" w:rsidRPr="00B47BFD" w:rsidRDefault="00B47BFD" w:rsidP="00B47BFD">
      <w:pPr>
        <w:shd w:val="clear" w:color="auto" w:fill="FFFFFF"/>
        <w:spacing w:before="100" w:beforeAutospacing="1" w:after="100" w:afterAutospacing="1" w:line="240" w:lineRule="auto"/>
        <w:outlineLvl w:val="1"/>
        <w:rPr>
          <w:rFonts w:ascii="Open Sans" w:eastAsia="Times New Roman" w:hAnsi="Open Sans" w:cs="Open Sans"/>
          <w:color w:val="262626"/>
          <w:sz w:val="36"/>
          <w:szCs w:val="36"/>
        </w:rPr>
      </w:pPr>
      <w:r>
        <w:rPr>
          <w:rFonts w:ascii="Open Sans" w:eastAsia="Times New Roman" w:hAnsi="Open Sans" w:cs="Open Sans"/>
          <w:color w:val="262626"/>
          <w:sz w:val="36"/>
          <w:szCs w:val="36"/>
        </w:rPr>
        <w:t xml:space="preserve">Maternal </w:t>
      </w:r>
      <w:r w:rsidRPr="00B47BFD">
        <w:rPr>
          <w:rFonts w:ascii="Open Sans" w:eastAsia="Times New Roman" w:hAnsi="Open Sans" w:cs="Open Sans"/>
          <w:color w:val="262626"/>
          <w:sz w:val="36"/>
          <w:szCs w:val="36"/>
        </w:rPr>
        <w:t>Module 07 Content</w:t>
      </w:r>
    </w:p>
    <w:p w14:paraId="1F27B0EC" w14:textId="77777777" w:rsidR="00B47BFD" w:rsidRPr="00B47BFD" w:rsidRDefault="00B47BFD" w:rsidP="00B47BFD">
      <w:pPr>
        <w:numPr>
          <w:ilvl w:val="0"/>
          <w:numId w:val="1"/>
        </w:numPr>
        <w:shd w:val="clear" w:color="auto" w:fill="FFFFFF"/>
        <w:spacing w:before="100" w:beforeAutospacing="1" w:after="100" w:afterAutospacing="1" w:line="240" w:lineRule="auto"/>
        <w:rPr>
          <w:rFonts w:ascii="Open Sans" w:eastAsia="Times New Roman" w:hAnsi="Open Sans" w:cs="Open Sans"/>
          <w:color w:val="262626"/>
          <w:sz w:val="21"/>
          <w:szCs w:val="21"/>
        </w:rPr>
      </w:pPr>
    </w:p>
    <w:p w14:paraId="50BB0DCC" w14:textId="77777777" w:rsidR="00B47BFD" w:rsidRPr="00B47BFD" w:rsidRDefault="00B47BFD" w:rsidP="00B47BFD">
      <w:pPr>
        <w:pBdr>
          <w:bottom w:val="single" w:sz="6" w:space="1" w:color="auto"/>
        </w:pBdr>
        <w:spacing w:after="0" w:line="240" w:lineRule="auto"/>
        <w:jc w:val="center"/>
        <w:rPr>
          <w:rFonts w:ascii="Arial" w:eastAsia="Times New Roman" w:hAnsi="Arial" w:cs="Arial"/>
          <w:vanish/>
          <w:sz w:val="16"/>
          <w:szCs w:val="16"/>
        </w:rPr>
      </w:pPr>
      <w:r w:rsidRPr="00B47BFD">
        <w:rPr>
          <w:rFonts w:ascii="Arial" w:eastAsia="Times New Roman" w:hAnsi="Arial" w:cs="Arial"/>
          <w:vanish/>
          <w:sz w:val="16"/>
          <w:szCs w:val="16"/>
        </w:rPr>
        <w:t>Top of Form</w:t>
      </w:r>
    </w:p>
    <w:p w14:paraId="330D3090" w14:textId="77777777" w:rsidR="00B47BFD" w:rsidRPr="00B47BFD" w:rsidRDefault="00B47BFD" w:rsidP="00B47BFD">
      <w:pPr>
        <w:spacing w:after="0" w:line="240" w:lineRule="auto"/>
        <w:ind w:left="720"/>
        <w:outlineLvl w:val="3"/>
        <w:rPr>
          <w:rFonts w:ascii="Open Sans" w:eastAsia="Times New Roman" w:hAnsi="Open Sans" w:cs="Open Sans"/>
          <w:b/>
          <w:bCs/>
          <w:color w:val="262626"/>
          <w:sz w:val="42"/>
          <w:szCs w:val="42"/>
        </w:rPr>
      </w:pPr>
      <w:r w:rsidRPr="00B47BFD">
        <w:rPr>
          <w:rFonts w:ascii="Open Sans" w:eastAsia="Times New Roman" w:hAnsi="Open Sans" w:cs="Open Sans"/>
          <w:b/>
          <w:bCs/>
          <w:color w:val="262626"/>
          <w:sz w:val="42"/>
          <w:szCs w:val="42"/>
        </w:rPr>
        <w:t>Purpose of Assignment</w:t>
      </w:r>
    </w:p>
    <w:p w14:paraId="1C0CDBE8"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 xml:space="preserve">This assignment will help to identify the normal growth and development by topic for each age group. In the final column of the </w:t>
      </w:r>
      <w:proofErr w:type="gramStart"/>
      <w:r w:rsidRPr="00B47BFD">
        <w:rPr>
          <w:rFonts w:ascii="inherit" w:eastAsia="Times New Roman" w:hAnsi="inherit" w:cs="Open Sans"/>
          <w:color w:val="262626"/>
          <w:sz w:val="21"/>
          <w:szCs w:val="21"/>
        </w:rPr>
        <w:t>assignment</w:t>
      </w:r>
      <w:proofErr w:type="gramEnd"/>
      <w:r w:rsidRPr="00B47BFD">
        <w:rPr>
          <w:rFonts w:ascii="inherit" w:eastAsia="Times New Roman" w:hAnsi="inherit" w:cs="Open Sans"/>
          <w:color w:val="262626"/>
          <w:sz w:val="21"/>
          <w:szCs w:val="21"/>
        </w:rPr>
        <w:t xml:space="preserve"> you need to observe a child and apply the information you gathered and document your findings in comparison by the particular age of that child.</w:t>
      </w:r>
    </w:p>
    <w:p w14:paraId="345D13B8" w14:textId="77777777" w:rsidR="00B47BFD" w:rsidRPr="00B47BFD" w:rsidRDefault="00B47BFD" w:rsidP="00B47BFD">
      <w:pPr>
        <w:spacing w:after="0" w:line="240" w:lineRule="auto"/>
        <w:ind w:left="720"/>
        <w:outlineLvl w:val="4"/>
        <w:rPr>
          <w:rFonts w:ascii="Open Sans" w:eastAsia="Times New Roman" w:hAnsi="Open Sans" w:cs="Open Sans"/>
          <w:b/>
          <w:bCs/>
          <w:color w:val="262626"/>
          <w:sz w:val="32"/>
          <w:szCs w:val="32"/>
        </w:rPr>
      </w:pPr>
      <w:r w:rsidRPr="00B47BFD">
        <w:rPr>
          <w:rFonts w:ascii="Open Sans" w:eastAsia="Times New Roman" w:hAnsi="Open Sans" w:cs="Open Sans"/>
          <w:b/>
          <w:bCs/>
          <w:color w:val="262626"/>
          <w:sz w:val="32"/>
          <w:szCs w:val="32"/>
        </w:rPr>
        <w:t>Competency</w:t>
      </w:r>
    </w:p>
    <w:p w14:paraId="71CA5BC6"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Apply the foundations of pediatric nursing when caring for clients with health alterations.</w:t>
      </w:r>
    </w:p>
    <w:p w14:paraId="7B2FA447" w14:textId="77777777" w:rsidR="00B47BFD" w:rsidRPr="00B47BFD" w:rsidRDefault="00B47BFD" w:rsidP="00B47BFD">
      <w:pPr>
        <w:spacing w:after="0" w:line="240" w:lineRule="auto"/>
        <w:ind w:left="720"/>
        <w:outlineLvl w:val="4"/>
        <w:rPr>
          <w:rFonts w:ascii="Open Sans" w:eastAsia="Times New Roman" w:hAnsi="Open Sans" w:cs="Open Sans"/>
          <w:b/>
          <w:bCs/>
          <w:color w:val="262626"/>
          <w:sz w:val="32"/>
          <w:szCs w:val="32"/>
        </w:rPr>
      </w:pPr>
      <w:r w:rsidRPr="00B47BFD">
        <w:rPr>
          <w:rFonts w:ascii="Open Sans" w:eastAsia="Times New Roman" w:hAnsi="Open Sans" w:cs="Open Sans"/>
          <w:b/>
          <w:bCs/>
          <w:color w:val="262626"/>
          <w:sz w:val="32"/>
          <w:szCs w:val="32"/>
        </w:rPr>
        <w:t>Scenario</w:t>
      </w:r>
    </w:p>
    <w:p w14:paraId="6DBE209D"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You are working in a large urban pediatric clinic after-hours.</w:t>
      </w:r>
    </w:p>
    <w:p w14:paraId="31F62BBC"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A mother brings her 6-month-old daughter, Vivi Mitchell, to the clinic for rhinorrhea, congestion, fever, and cough. Upon assessment, you identify the child has wheezing upon auscultation and on inspection, you identify retractions.</w:t>
      </w:r>
    </w:p>
    <w:p w14:paraId="4BF89926"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The child is in less than 10</w:t>
      </w:r>
      <w:r w:rsidRPr="00B47BFD">
        <w:rPr>
          <w:rFonts w:ascii="inherit" w:eastAsia="Times New Roman" w:hAnsi="inherit" w:cs="Open Sans"/>
          <w:color w:val="262626"/>
          <w:sz w:val="16"/>
          <w:szCs w:val="16"/>
          <w:vertAlign w:val="superscript"/>
        </w:rPr>
        <w:t>th</w:t>
      </w:r>
      <w:r w:rsidRPr="00B47BFD">
        <w:rPr>
          <w:rFonts w:ascii="inherit" w:eastAsia="Times New Roman" w:hAnsi="inherit" w:cs="Open Sans"/>
          <w:color w:val="262626"/>
          <w:sz w:val="21"/>
          <w:szCs w:val="21"/>
        </w:rPr>
        <w:t> percentile of weight and has a cardiac history of Patent Ductus Arteriosus (PDA).</w:t>
      </w:r>
    </w:p>
    <w:p w14:paraId="1B181615"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Born at 36 weeks gestation.</w:t>
      </w:r>
    </w:p>
    <w:p w14:paraId="0613DDDA"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Mother states this child doesn’t go to day care but her two other children ages 2 and 3 do attend daycare.</w:t>
      </w:r>
    </w:p>
    <w:p w14:paraId="4332ACD7"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T- 102.1 HR 140 RR 40 BP 83/58 Pulse ox 96%</w:t>
      </w:r>
    </w:p>
    <w:p w14:paraId="0A1D9A3D"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A swab for respiratory syncytial virus (RSV) is positive.</w:t>
      </w:r>
    </w:p>
    <w:p w14:paraId="2CB2B961" w14:textId="77777777" w:rsidR="00B47BFD" w:rsidRPr="00B47BFD" w:rsidRDefault="00B47BFD" w:rsidP="00B47BFD">
      <w:pPr>
        <w:spacing w:after="0" w:line="240" w:lineRule="auto"/>
        <w:ind w:left="720"/>
        <w:rPr>
          <w:rFonts w:ascii="inherit" w:eastAsia="Times New Roman" w:hAnsi="inherit" w:cs="Open Sans"/>
          <w:color w:val="262626"/>
          <w:sz w:val="21"/>
          <w:szCs w:val="21"/>
        </w:rPr>
      </w:pPr>
    </w:p>
    <w:p w14:paraId="5F7E7FF3"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b/>
          <w:bCs/>
          <w:color w:val="262626"/>
          <w:sz w:val="21"/>
          <w:szCs w:val="21"/>
        </w:rPr>
        <w:t>Doctor orders</w:t>
      </w:r>
      <w:r w:rsidRPr="00B47BFD">
        <w:rPr>
          <w:rFonts w:ascii="inherit" w:eastAsia="Times New Roman" w:hAnsi="inherit" w:cs="Open Sans"/>
          <w:color w:val="262626"/>
          <w:sz w:val="21"/>
          <w:szCs w:val="21"/>
        </w:rPr>
        <w:t> - Nasal bulb suction and saline drops PRN, Tylenol 15mg/kg Q4 PRN for fever, Albuterol nebulizer in office and push po fluids as tolerated.</w:t>
      </w:r>
    </w:p>
    <w:p w14:paraId="12FF7295"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After the albuterol neb treatment, respirations are 36 and oxygen saturation is 100%. Wheezing has diminished. Mom is an ER nurse and the doctor feels comfortable that she has a nebulizer at home and can return to pediatric afterhours or ER if needed.</w:t>
      </w:r>
    </w:p>
    <w:p w14:paraId="6CDB87C8"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Client is discharged with these orders:</w:t>
      </w:r>
    </w:p>
    <w:p w14:paraId="3CF4F2B3"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methylprednisolone 0.4 mg/kg oral BID for 3</w:t>
      </w:r>
    </w:p>
    <w:p w14:paraId="1C0F9E5D"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Albuterol Q4 hours for 24 hours, then Q 6 hours for 24 hours, and Q6 as needed.</w:t>
      </w:r>
    </w:p>
    <w:p w14:paraId="1E3B0764"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Call if needed prior to the Q4 dose.</w:t>
      </w:r>
    </w:p>
    <w:p w14:paraId="5997443E"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Manage fever with Tylenol and continue hydration and nasal bulb suction Q6 while awake.</w:t>
      </w:r>
    </w:p>
    <w:p w14:paraId="1B21F237" w14:textId="77777777" w:rsidR="00B47BFD" w:rsidRPr="00B47BFD" w:rsidRDefault="00B47BFD" w:rsidP="00B47BFD">
      <w:pPr>
        <w:numPr>
          <w:ilvl w:val="1"/>
          <w:numId w:val="1"/>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Return for re-evaluation in 3 days</w:t>
      </w:r>
    </w:p>
    <w:p w14:paraId="0055ECD8" w14:textId="77777777" w:rsidR="00B47BFD" w:rsidRPr="00B47BFD" w:rsidRDefault="00B47BFD" w:rsidP="00B47BFD">
      <w:pPr>
        <w:spacing w:after="0" w:line="240" w:lineRule="auto"/>
        <w:ind w:left="720"/>
        <w:outlineLvl w:val="4"/>
        <w:rPr>
          <w:rFonts w:ascii="Open Sans" w:eastAsia="Times New Roman" w:hAnsi="Open Sans" w:cs="Open Sans"/>
          <w:b/>
          <w:bCs/>
          <w:color w:val="262626"/>
          <w:sz w:val="32"/>
          <w:szCs w:val="32"/>
        </w:rPr>
      </w:pPr>
      <w:r w:rsidRPr="00B47BFD">
        <w:rPr>
          <w:rFonts w:ascii="Open Sans" w:eastAsia="Times New Roman" w:hAnsi="Open Sans" w:cs="Open Sans"/>
          <w:b/>
          <w:bCs/>
          <w:color w:val="262626"/>
          <w:sz w:val="32"/>
          <w:szCs w:val="32"/>
        </w:rPr>
        <w:t>Instructions</w:t>
      </w:r>
    </w:p>
    <w:p w14:paraId="7B6BCB2B"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i/>
          <w:iCs/>
          <w:color w:val="262626"/>
          <w:sz w:val="21"/>
          <w:szCs w:val="21"/>
        </w:rPr>
        <w:t xml:space="preserve">In a two to three-page APA formatted paper, provide </w:t>
      </w:r>
      <w:proofErr w:type="spellStart"/>
      <w:r w:rsidRPr="00B47BFD">
        <w:rPr>
          <w:rFonts w:ascii="inherit" w:eastAsia="Times New Roman" w:hAnsi="inherit" w:cs="Open Sans"/>
          <w:i/>
          <w:iCs/>
          <w:color w:val="262626"/>
          <w:sz w:val="21"/>
          <w:szCs w:val="21"/>
        </w:rPr>
        <w:t>reponses</w:t>
      </w:r>
      <w:proofErr w:type="spellEnd"/>
      <w:r w:rsidRPr="00B47BFD">
        <w:rPr>
          <w:rFonts w:ascii="inherit" w:eastAsia="Times New Roman" w:hAnsi="inherit" w:cs="Open Sans"/>
          <w:i/>
          <w:iCs/>
          <w:color w:val="262626"/>
          <w:sz w:val="21"/>
          <w:szCs w:val="21"/>
        </w:rPr>
        <w:t xml:space="preserve"> for these questions and requests for information:</w:t>
      </w:r>
    </w:p>
    <w:p w14:paraId="715E335F" w14:textId="77777777" w:rsidR="00B47BFD" w:rsidRPr="00B47BFD" w:rsidRDefault="00B47BFD" w:rsidP="00B47BFD">
      <w:pPr>
        <w:spacing w:after="0" w:line="240" w:lineRule="auto"/>
        <w:ind w:left="720"/>
        <w:outlineLvl w:val="4"/>
        <w:rPr>
          <w:rFonts w:ascii="Open Sans" w:eastAsia="Times New Roman" w:hAnsi="Open Sans" w:cs="Open Sans"/>
          <w:b/>
          <w:bCs/>
          <w:color w:val="262626"/>
          <w:sz w:val="32"/>
          <w:szCs w:val="32"/>
        </w:rPr>
      </w:pPr>
      <w:r w:rsidRPr="00B47BFD">
        <w:rPr>
          <w:rFonts w:ascii="Open Sans" w:eastAsia="Times New Roman" w:hAnsi="Open Sans" w:cs="Open Sans"/>
          <w:b/>
          <w:bCs/>
          <w:i/>
          <w:iCs/>
          <w:color w:val="262626"/>
          <w:sz w:val="32"/>
          <w:szCs w:val="32"/>
        </w:rPr>
        <w:t>Criteria:</w:t>
      </w:r>
    </w:p>
    <w:p w14:paraId="45E5AA63"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Describe the pathophysiology of bronchiolitis and identify the most common organism causing this infection. What laboratory testing can confirm your suspicion?</w:t>
      </w:r>
    </w:p>
    <w:p w14:paraId="16C680F1"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Describe the pathophysiology of PDA and why the history of PDA is significant in this scenario.</w:t>
      </w:r>
    </w:p>
    <w:p w14:paraId="584D6362"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What risk factors place Vivi Mitchell at a greater risk for the development of bronchiolitis?</w:t>
      </w:r>
    </w:p>
    <w:p w14:paraId="2BEA8B88"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lastRenderedPageBreak/>
        <w:t>What are the characteristic signs/symptoms of bronchiolitis?</w:t>
      </w:r>
    </w:p>
    <w:p w14:paraId="5FF7AD95"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Vivi Mitchell been prescribed the following medications; acetaminophen, albuterol nebulizer, corticosteroids. Provide the rationale for why each medication has been included as part of her medical management and explain any potential contraindications related to these medications.</w:t>
      </w:r>
    </w:p>
    <w:p w14:paraId="3BCB0A6A"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You are designing Vivi Mitchell’s plan of care. Identify two priority nursing diagnoses to include in your plan. For each nursing diagnosis, identify two SMART goals, and two interventions for each goal.</w:t>
      </w:r>
    </w:p>
    <w:p w14:paraId="775B63D0"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What short and long-term possible complications should the nurse anticipate?</w:t>
      </w:r>
    </w:p>
    <w:p w14:paraId="08112491" w14:textId="77777777" w:rsidR="00B47BFD" w:rsidRPr="00B47BFD" w:rsidRDefault="00B47BFD" w:rsidP="00B47BFD">
      <w:pPr>
        <w:numPr>
          <w:ilvl w:val="1"/>
          <w:numId w:val="2"/>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What client education is appropriate for Vivi Mitchell as she is discharged from the after-care clinic?</w:t>
      </w:r>
    </w:p>
    <w:p w14:paraId="14B487D9" w14:textId="77777777" w:rsidR="00B47BFD" w:rsidRPr="00B47BFD" w:rsidRDefault="00B47BFD" w:rsidP="00B47BFD">
      <w:pPr>
        <w:spacing w:after="0" w:line="240" w:lineRule="auto"/>
        <w:ind w:left="720"/>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w:t>
      </w:r>
      <w:r w:rsidRPr="00B47BFD">
        <w:rPr>
          <w:rFonts w:ascii="inherit" w:eastAsia="Times New Roman" w:hAnsi="inherit" w:cs="Open Sans"/>
          <w:b/>
          <w:bCs/>
          <w:i/>
          <w:iCs/>
          <w:color w:val="262626"/>
          <w:sz w:val="21"/>
          <w:szCs w:val="21"/>
        </w:rPr>
        <w:t> Include a minimum of 2 scholarly sources</w:t>
      </w:r>
    </w:p>
    <w:p w14:paraId="6CCC5A02" w14:textId="77777777" w:rsidR="00B47BFD" w:rsidRPr="00B47BFD" w:rsidRDefault="00B47BFD" w:rsidP="00B47BFD">
      <w:pPr>
        <w:spacing w:after="0" w:line="240" w:lineRule="auto"/>
        <w:ind w:left="720"/>
        <w:outlineLvl w:val="4"/>
        <w:rPr>
          <w:rFonts w:ascii="Open Sans" w:eastAsia="Times New Roman" w:hAnsi="Open Sans" w:cs="Open Sans"/>
          <w:b/>
          <w:bCs/>
          <w:color w:val="262626"/>
          <w:sz w:val="32"/>
          <w:szCs w:val="32"/>
        </w:rPr>
      </w:pPr>
      <w:r w:rsidRPr="00B47BFD">
        <w:rPr>
          <w:rFonts w:ascii="Open Sans" w:eastAsia="Times New Roman" w:hAnsi="Open Sans" w:cs="Open Sans"/>
          <w:b/>
          <w:bCs/>
          <w:color w:val="262626"/>
          <w:sz w:val="32"/>
          <w:szCs w:val="32"/>
        </w:rPr>
        <w:t>Format</w:t>
      </w:r>
    </w:p>
    <w:p w14:paraId="76A5F82F" w14:textId="77777777" w:rsidR="00B47BFD" w:rsidRPr="00B47BFD" w:rsidRDefault="00B47BFD" w:rsidP="00B47BFD">
      <w:pPr>
        <w:numPr>
          <w:ilvl w:val="1"/>
          <w:numId w:val="3"/>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Standard American English (correct grammar, punctuation, etc.)</w:t>
      </w:r>
    </w:p>
    <w:p w14:paraId="582F0DD9" w14:textId="77777777" w:rsidR="00B47BFD" w:rsidRPr="00B47BFD" w:rsidRDefault="00B47BFD" w:rsidP="00B47BFD">
      <w:pPr>
        <w:numPr>
          <w:ilvl w:val="1"/>
          <w:numId w:val="3"/>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Logical, original and insightful</w:t>
      </w:r>
    </w:p>
    <w:p w14:paraId="20331187" w14:textId="77777777" w:rsidR="00B47BFD" w:rsidRPr="00B47BFD" w:rsidRDefault="00B47BFD" w:rsidP="00B47BFD">
      <w:pPr>
        <w:numPr>
          <w:ilvl w:val="1"/>
          <w:numId w:val="3"/>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Professional organization, style, and mechanics in APA format</w:t>
      </w:r>
    </w:p>
    <w:p w14:paraId="62343DC2" w14:textId="77777777" w:rsidR="00B47BFD" w:rsidRPr="00B47BFD" w:rsidRDefault="00B47BFD" w:rsidP="00B47BFD">
      <w:pPr>
        <w:numPr>
          <w:ilvl w:val="1"/>
          <w:numId w:val="3"/>
        </w:numPr>
        <w:spacing w:after="0" w:line="240" w:lineRule="auto"/>
        <w:rPr>
          <w:rFonts w:ascii="inherit" w:eastAsia="Times New Roman" w:hAnsi="inherit" w:cs="Open Sans"/>
          <w:color w:val="262626"/>
          <w:sz w:val="21"/>
          <w:szCs w:val="21"/>
        </w:rPr>
      </w:pPr>
      <w:r w:rsidRPr="00B47BFD">
        <w:rPr>
          <w:rFonts w:ascii="inherit" w:eastAsia="Times New Roman" w:hAnsi="inherit" w:cs="Open Sans"/>
          <w:color w:val="262626"/>
          <w:sz w:val="21"/>
          <w:szCs w:val="21"/>
        </w:rPr>
        <w:t>Submit document through </w:t>
      </w:r>
      <w:hyperlink r:id="rId7" w:tgtFrame="_blank" w:history="1">
        <w:r w:rsidRPr="00B47BFD">
          <w:rPr>
            <w:rFonts w:ascii="inherit" w:eastAsia="Times New Roman" w:hAnsi="inherit" w:cs="Open Sans"/>
            <w:color w:val="2075A3"/>
            <w:sz w:val="21"/>
            <w:szCs w:val="21"/>
            <w:u w:val="single"/>
          </w:rPr>
          <w:t>Grammarly</w:t>
        </w:r>
      </w:hyperlink>
      <w:r w:rsidRPr="00B47BFD">
        <w:rPr>
          <w:rFonts w:ascii="inherit" w:eastAsia="Times New Roman" w:hAnsi="inherit" w:cs="Open Sans"/>
          <w:color w:val="262626"/>
          <w:sz w:val="21"/>
          <w:szCs w:val="21"/>
        </w:rPr>
        <w:t> to correct errors before submission</w:t>
      </w:r>
    </w:p>
    <w:p w14:paraId="093233E4" w14:textId="77777777" w:rsidR="00B47BFD" w:rsidRPr="00B47BFD" w:rsidRDefault="00B47BFD" w:rsidP="00B47BFD">
      <w:pPr>
        <w:pBdr>
          <w:top w:val="single" w:sz="6" w:space="1" w:color="auto"/>
        </w:pBdr>
        <w:spacing w:after="0" w:line="240" w:lineRule="auto"/>
        <w:jc w:val="center"/>
        <w:rPr>
          <w:rFonts w:ascii="Arial" w:eastAsia="Times New Roman" w:hAnsi="Arial" w:cs="Arial"/>
          <w:vanish/>
          <w:sz w:val="16"/>
          <w:szCs w:val="16"/>
        </w:rPr>
      </w:pPr>
      <w:r w:rsidRPr="00B47BFD">
        <w:rPr>
          <w:rFonts w:ascii="Arial" w:eastAsia="Times New Roman" w:hAnsi="Arial" w:cs="Arial"/>
          <w:vanish/>
          <w:sz w:val="16"/>
          <w:szCs w:val="16"/>
        </w:rPr>
        <w:t>Bottom of Form</w:t>
      </w:r>
    </w:p>
    <w:p w14:paraId="5602748E" w14:textId="77777777" w:rsidR="00B03173" w:rsidRDefault="005940EB"/>
    <w:sectPr w:rsidR="00B031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24AC" w14:textId="77777777" w:rsidR="005940EB" w:rsidRDefault="005940EB" w:rsidP="00CC3928">
      <w:pPr>
        <w:spacing w:after="0" w:line="240" w:lineRule="auto"/>
      </w:pPr>
      <w:r>
        <w:separator/>
      </w:r>
    </w:p>
  </w:endnote>
  <w:endnote w:type="continuationSeparator" w:id="0">
    <w:p w14:paraId="021C15CB" w14:textId="77777777" w:rsidR="005940EB" w:rsidRDefault="005940EB" w:rsidP="00CC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0E28" w14:textId="77777777" w:rsidR="005940EB" w:rsidRDefault="005940EB" w:rsidP="00CC3928">
      <w:pPr>
        <w:spacing w:after="0" w:line="240" w:lineRule="auto"/>
      </w:pPr>
      <w:r>
        <w:separator/>
      </w:r>
    </w:p>
  </w:footnote>
  <w:footnote w:type="continuationSeparator" w:id="0">
    <w:p w14:paraId="797A7CE2" w14:textId="77777777" w:rsidR="005940EB" w:rsidRDefault="005940EB" w:rsidP="00CC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8B7"/>
    <w:multiLevelType w:val="multilevel"/>
    <w:tmpl w:val="1452C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N7cwNDQwMDYzMzdV0lEKTi0uzszPAykwrAUAAUds1ywAAAA="/>
  </w:docVars>
  <w:rsids>
    <w:rsidRoot w:val="00B47BFD"/>
    <w:rsid w:val="005940EB"/>
    <w:rsid w:val="00751C6A"/>
    <w:rsid w:val="00B47BFD"/>
    <w:rsid w:val="00CC3928"/>
    <w:rsid w:val="00E5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1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7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47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47B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BF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47BF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47BFD"/>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B47B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7BFD"/>
    <w:rPr>
      <w:rFonts w:ascii="Arial" w:eastAsia="Times New Roman" w:hAnsi="Arial" w:cs="Arial"/>
      <w:vanish/>
      <w:sz w:val="16"/>
      <w:szCs w:val="16"/>
    </w:rPr>
  </w:style>
  <w:style w:type="character" w:styleId="Strong">
    <w:name w:val="Strong"/>
    <w:basedOn w:val="DefaultParagraphFont"/>
    <w:uiPriority w:val="22"/>
    <w:qFormat/>
    <w:rsid w:val="00B47BFD"/>
    <w:rPr>
      <w:b/>
      <w:bCs/>
    </w:rPr>
  </w:style>
  <w:style w:type="paragraph" w:styleId="NormalWeb">
    <w:name w:val="Normal (Web)"/>
    <w:basedOn w:val="Normal"/>
    <w:uiPriority w:val="99"/>
    <w:semiHidden/>
    <w:unhideWhenUsed/>
    <w:rsid w:val="00B47B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BFD"/>
    <w:rPr>
      <w:i/>
      <w:iCs/>
    </w:rPr>
  </w:style>
  <w:style w:type="character" w:styleId="Hyperlink">
    <w:name w:val="Hyperlink"/>
    <w:basedOn w:val="DefaultParagraphFont"/>
    <w:uiPriority w:val="99"/>
    <w:semiHidden/>
    <w:unhideWhenUsed/>
    <w:rsid w:val="00B47BFD"/>
    <w:rPr>
      <w:color w:val="0000FF"/>
      <w:u w:val="single"/>
    </w:rPr>
  </w:style>
  <w:style w:type="paragraph" w:styleId="z-BottomofForm">
    <w:name w:val="HTML Bottom of Form"/>
    <w:basedOn w:val="Normal"/>
    <w:next w:val="Normal"/>
    <w:link w:val="z-BottomofFormChar"/>
    <w:hidden/>
    <w:uiPriority w:val="99"/>
    <w:semiHidden/>
    <w:unhideWhenUsed/>
    <w:rsid w:val="00B47B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7BFD"/>
    <w:rPr>
      <w:rFonts w:ascii="Arial" w:eastAsia="Times New Roman" w:hAnsi="Arial" w:cs="Arial"/>
      <w:vanish/>
      <w:sz w:val="16"/>
      <w:szCs w:val="16"/>
    </w:rPr>
  </w:style>
  <w:style w:type="paragraph" w:styleId="Header">
    <w:name w:val="header"/>
    <w:basedOn w:val="Normal"/>
    <w:link w:val="HeaderChar"/>
    <w:uiPriority w:val="99"/>
    <w:unhideWhenUsed/>
    <w:rsid w:val="00CC3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28"/>
  </w:style>
  <w:style w:type="paragraph" w:styleId="Footer">
    <w:name w:val="footer"/>
    <w:basedOn w:val="Normal"/>
    <w:link w:val="FooterChar"/>
    <w:uiPriority w:val="99"/>
    <w:unhideWhenUsed/>
    <w:rsid w:val="00CC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2968">
      <w:bodyDiv w:val="1"/>
      <w:marLeft w:val="0"/>
      <w:marRight w:val="0"/>
      <w:marTop w:val="0"/>
      <w:marBottom w:val="0"/>
      <w:divBdr>
        <w:top w:val="none" w:sz="0" w:space="0" w:color="auto"/>
        <w:left w:val="none" w:sz="0" w:space="0" w:color="auto"/>
        <w:bottom w:val="none" w:sz="0" w:space="0" w:color="auto"/>
        <w:right w:val="none" w:sz="0" w:space="0" w:color="auto"/>
      </w:divBdr>
      <w:divsChild>
        <w:div w:id="1577981286">
          <w:marLeft w:val="0"/>
          <w:marRight w:val="0"/>
          <w:marTop w:val="0"/>
          <w:marBottom w:val="0"/>
          <w:divBdr>
            <w:top w:val="none" w:sz="0" w:space="0" w:color="auto"/>
            <w:left w:val="none" w:sz="0" w:space="0" w:color="auto"/>
            <w:bottom w:val="none" w:sz="0" w:space="0" w:color="auto"/>
            <w:right w:val="none" w:sz="0" w:space="0" w:color="auto"/>
          </w:divBdr>
        </w:div>
        <w:div w:id="1741249843">
          <w:marLeft w:val="0"/>
          <w:marRight w:val="0"/>
          <w:marTop w:val="0"/>
          <w:marBottom w:val="0"/>
          <w:divBdr>
            <w:top w:val="none" w:sz="0" w:space="0" w:color="auto"/>
            <w:left w:val="none" w:sz="0" w:space="0" w:color="auto"/>
            <w:bottom w:val="none" w:sz="0" w:space="0" w:color="auto"/>
            <w:right w:val="none" w:sz="0" w:space="0" w:color="auto"/>
          </w:divBdr>
          <w:divsChild>
            <w:div w:id="58293059">
              <w:marLeft w:val="0"/>
              <w:marRight w:val="0"/>
              <w:marTop w:val="0"/>
              <w:marBottom w:val="0"/>
              <w:divBdr>
                <w:top w:val="none" w:sz="0" w:space="0" w:color="auto"/>
                <w:left w:val="none" w:sz="0" w:space="0" w:color="auto"/>
                <w:bottom w:val="none" w:sz="0" w:space="0" w:color="auto"/>
                <w:right w:val="none" w:sz="0" w:space="0" w:color="auto"/>
              </w:divBdr>
              <w:divsChild>
                <w:div w:id="911810542">
                  <w:marLeft w:val="0"/>
                  <w:marRight w:val="0"/>
                  <w:marTop w:val="0"/>
                  <w:marBottom w:val="0"/>
                  <w:divBdr>
                    <w:top w:val="none" w:sz="0" w:space="0" w:color="auto"/>
                    <w:left w:val="none" w:sz="0" w:space="0" w:color="auto"/>
                    <w:bottom w:val="none" w:sz="0" w:space="0" w:color="auto"/>
                    <w:right w:val="none" w:sz="0" w:space="0" w:color="auto"/>
                  </w:divBdr>
                  <w:divsChild>
                    <w:div w:id="1692758429">
                      <w:marLeft w:val="0"/>
                      <w:marRight w:val="0"/>
                      <w:marTop w:val="0"/>
                      <w:marBottom w:val="0"/>
                      <w:divBdr>
                        <w:top w:val="none" w:sz="0" w:space="0" w:color="auto"/>
                        <w:left w:val="none" w:sz="0" w:space="0" w:color="auto"/>
                        <w:bottom w:val="none" w:sz="0" w:space="0" w:color="auto"/>
                        <w:right w:val="none" w:sz="0" w:space="0" w:color="auto"/>
                      </w:divBdr>
                      <w:divsChild>
                        <w:div w:id="858734355">
                          <w:marLeft w:val="0"/>
                          <w:marRight w:val="0"/>
                          <w:marTop w:val="0"/>
                          <w:marBottom w:val="0"/>
                          <w:divBdr>
                            <w:top w:val="none" w:sz="0" w:space="0" w:color="auto"/>
                            <w:left w:val="none" w:sz="0" w:space="0" w:color="auto"/>
                            <w:bottom w:val="none" w:sz="0" w:space="0" w:color="auto"/>
                            <w:right w:val="none" w:sz="0" w:space="0" w:color="auto"/>
                          </w:divBdr>
                          <w:divsChild>
                            <w:div w:id="3582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smussen.libanswers.com/faq/33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2021-05-22T17:23:00Z</dcterms:created>
  <dcterms:modified xsi:type="dcterms:W3CDTF">2021-05-22T17:23:00Z</dcterms:modified>
</cp:coreProperties>
</file>